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23E0D" w:rsidRPr="00100D98" w:rsidRDefault="00100D98" w:rsidP="00100D98">
      <w:pPr>
        <w:pStyle w:val="21"/>
        <w:numPr>
          <w:ilvl w:val="12"/>
          <w:numId w:val="0"/>
        </w:numPr>
        <w:tabs>
          <w:tab w:val="clear" w:pos="7088"/>
          <w:tab w:val="left" w:pos="0"/>
          <w:tab w:val="left" w:pos="585"/>
        </w:tabs>
        <w:rPr>
          <w:b/>
          <w:bCs/>
          <w:szCs w:val="28"/>
        </w:rPr>
      </w:pPr>
      <w:r w:rsidRPr="00100D98">
        <w:rPr>
          <w:b/>
        </w:rPr>
        <w:t>Решение Собрания депутатов Онежского муниципального округа Архангельской области от 26.12.2025 № 143</w:t>
      </w:r>
      <w:r w:rsidR="00837B5A">
        <w:rPr>
          <w:b/>
        </w:rPr>
        <w:t xml:space="preserve"> «</w:t>
      </w:r>
      <w:bookmarkStart w:id="0" w:name="_GoBack"/>
      <w:bookmarkEnd w:id="0"/>
      <w:r w:rsidRPr="00100D98">
        <w:rPr>
          <w:b/>
        </w:rPr>
        <w:t>О бюджете Онежского муниципального округа Архангельской области на 2026 год и на плановый период 2027 и 2028 годов»</w:t>
      </w:r>
    </w:p>
    <w:p w:rsidR="00100D98" w:rsidRDefault="00100D98" w:rsidP="00100D98">
      <w:pPr>
        <w:widowControl w:val="0"/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100D98" w:rsidRPr="00100D98" w:rsidRDefault="00E23E0D" w:rsidP="00100D98">
      <w:pPr>
        <w:tabs>
          <w:tab w:val="left" w:pos="1134"/>
        </w:tabs>
        <w:spacing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E23E0D">
        <w:rPr>
          <w:rFonts w:ascii="Times New Roman" w:hAnsi="Times New Roman" w:cs="Times New Roman"/>
          <w:bCs/>
          <w:sz w:val="28"/>
          <w:szCs w:val="28"/>
        </w:rPr>
        <w:t>Статья 9</w:t>
      </w:r>
      <w:r w:rsidR="004374E3" w:rsidRPr="00E23E0D">
        <w:rPr>
          <w:rFonts w:ascii="Times New Roman" w:hAnsi="Times New Roman" w:cs="Times New Roman"/>
          <w:bCs/>
          <w:sz w:val="28"/>
          <w:szCs w:val="28"/>
        </w:rPr>
        <w:t xml:space="preserve"> пункт </w:t>
      </w:r>
      <w:r w:rsidR="00100D98">
        <w:rPr>
          <w:rFonts w:ascii="Times New Roman" w:hAnsi="Times New Roman" w:cs="Times New Roman"/>
          <w:bCs/>
          <w:sz w:val="28"/>
          <w:szCs w:val="28"/>
        </w:rPr>
        <w:t>6</w:t>
      </w:r>
      <w:r w:rsidR="004374E3" w:rsidRPr="00E23E0D">
        <w:rPr>
          <w:rFonts w:ascii="Times New Roman" w:hAnsi="Times New Roman" w:cs="Times New Roman"/>
          <w:bCs/>
          <w:sz w:val="28"/>
          <w:szCs w:val="28"/>
        </w:rPr>
        <w:t xml:space="preserve">. </w:t>
      </w:r>
      <w:r w:rsidR="00100D98" w:rsidRPr="00100D98">
        <w:rPr>
          <w:rFonts w:ascii="Times New Roman" w:hAnsi="Times New Roman" w:cs="Times New Roman"/>
          <w:sz w:val="28"/>
          <w:szCs w:val="28"/>
        </w:rPr>
        <w:t>Установить в соответствии с подпунктом 1 пункта 1 статьи 242.26 Бюджетного кодекса Российской Федерации, что казначейскому сопровождению подлежат следующие средства, получаемые на основании (муниципальных контрактов, договоров (соглашений), контрактов (договоров), заключаемых в 2026 году, источником финансового обеспечения исполнения которых являются предоставляемые из бюджета округа средства:</w:t>
      </w:r>
    </w:p>
    <w:p w:rsidR="00100D98" w:rsidRPr="00100D98" w:rsidRDefault="00100D98" w:rsidP="00100D98">
      <w:pPr>
        <w:tabs>
          <w:tab w:val="left" w:pos="1134"/>
        </w:tabs>
        <w:autoSpaceDE w:val="0"/>
        <w:autoSpaceDN w:val="0"/>
        <w:adjustRightInd w:val="0"/>
        <w:spacing w:line="240" w:lineRule="auto"/>
        <w:ind w:firstLine="684"/>
        <w:jc w:val="both"/>
        <w:rPr>
          <w:rFonts w:ascii="Times New Roman" w:hAnsi="Times New Roman" w:cs="Times New Roman"/>
          <w:sz w:val="28"/>
          <w:szCs w:val="28"/>
        </w:rPr>
      </w:pPr>
      <w:r w:rsidRPr="00100D98">
        <w:rPr>
          <w:rFonts w:ascii="Times New Roman" w:hAnsi="Times New Roman" w:cs="Times New Roman"/>
          <w:sz w:val="28"/>
          <w:szCs w:val="28"/>
        </w:rPr>
        <w:t>расчеты по муниципальным контрактам (контрактам), договорам о поставке товаров, выполнении работ, оказании услуг, заключаемым начиная с 2026 года на сумму более 10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100D98">
        <w:rPr>
          <w:rFonts w:ascii="Times New Roman" w:hAnsi="Times New Roman" w:cs="Times New Roman"/>
          <w:sz w:val="28"/>
          <w:szCs w:val="28"/>
        </w:rPr>
        <w:t>000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100D98">
        <w:rPr>
          <w:rFonts w:ascii="Times New Roman" w:hAnsi="Times New Roman" w:cs="Times New Roman"/>
          <w:sz w:val="28"/>
          <w:szCs w:val="28"/>
        </w:rPr>
        <w:t>000,00 рубля в рамках реализации национальных проектов получателями средств бюджета округа, бюджетными и автономными учреждениями Онежского муниципального округа Архангельской области;</w:t>
      </w:r>
    </w:p>
    <w:p w:rsidR="00100D98" w:rsidRPr="00100D98" w:rsidRDefault="00100D98" w:rsidP="00100D98">
      <w:pPr>
        <w:autoSpaceDE w:val="0"/>
        <w:autoSpaceDN w:val="0"/>
        <w:adjustRightInd w:val="0"/>
        <w:spacing w:line="240" w:lineRule="auto"/>
        <w:ind w:firstLine="684"/>
        <w:jc w:val="both"/>
        <w:rPr>
          <w:rFonts w:ascii="Times New Roman" w:hAnsi="Times New Roman" w:cs="Times New Roman"/>
          <w:sz w:val="28"/>
          <w:szCs w:val="28"/>
        </w:rPr>
      </w:pPr>
      <w:r w:rsidRPr="00100D98">
        <w:rPr>
          <w:rFonts w:ascii="Times New Roman" w:hAnsi="Times New Roman" w:cs="Times New Roman"/>
          <w:sz w:val="28"/>
          <w:szCs w:val="28"/>
        </w:rPr>
        <w:t>расчеты по муниципальным контрактам (контрактам), договорам о поставке товаров, выполнении работ, оказании услуг, заключаемым получателями средств бюджета округа, бюджетными и автономными учреждениями Онежского муниципального округа Архангельской области, на сумму более 10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100D98">
        <w:rPr>
          <w:rFonts w:ascii="Times New Roman" w:hAnsi="Times New Roman" w:cs="Times New Roman"/>
          <w:sz w:val="28"/>
          <w:szCs w:val="28"/>
        </w:rPr>
        <w:t>000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100D98">
        <w:rPr>
          <w:rFonts w:ascii="Times New Roman" w:hAnsi="Times New Roman" w:cs="Times New Roman"/>
          <w:sz w:val="28"/>
          <w:szCs w:val="28"/>
        </w:rPr>
        <w:t>000,00 рубля, предметом которых является строительство (реконструкция, капитальный ремонт) объектов муниципальной собственности Онежского муниципального округа Архангельской области;</w:t>
      </w:r>
    </w:p>
    <w:p w:rsidR="00B25B61" w:rsidRPr="00100D98" w:rsidRDefault="00100D98" w:rsidP="00100D98">
      <w:pPr>
        <w:widowControl w:val="0"/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Cs w:val="28"/>
        </w:rPr>
      </w:pPr>
      <w:r w:rsidRPr="00100D98">
        <w:rPr>
          <w:rFonts w:ascii="Times New Roman" w:hAnsi="Times New Roman" w:cs="Times New Roman"/>
          <w:sz w:val="28"/>
          <w:szCs w:val="28"/>
        </w:rPr>
        <w:t>расчеты по контрактам (договорам), заключаемым исполнителями и соисполнителями на сумму более 600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100D98">
        <w:rPr>
          <w:rFonts w:ascii="Times New Roman" w:hAnsi="Times New Roman" w:cs="Times New Roman"/>
          <w:sz w:val="28"/>
          <w:szCs w:val="28"/>
        </w:rPr>
        <w:t xml:space="preserve">000,00 рубля в рамках исполнения муниципальных контрактов (контрактов), предусмотренных </w:t>
      </w:r>
      <w:hyperlink w:anchor="Par4" w:history="1">
        <w:r w:rsidRPr="00100D98">
          <w:rPr>
            <w:rFonts w:ascii="Times New Roman" w:hAnsi="Times New Roman" w:cs="Times New Roman"/>
            <w:sz w:val="28"/>
            <w:szCs w:val="28"/>
          </w:rPr>
          <w:t xml:space="preserve">абзацами вторым и третьим </w:t>
        </w:r>
      </w:hyperlink>
      <w:r w:rsidRPr="00100D98">
        <w:rPr>
          <w:rFonts w:ascii="Times New Roman" w:hAnsi="Times New Roman" w:cs="Times New Roman"/>
          <w:sz w:val="28"/>
          <w:szCs w:val="28"/>
        </w:rPr>
        <w:t>настоящего пункта.</w:t>
      </w:r>
    </w:p>
    <w:sectPr w:rsidR="00B25B61" w:rsidRPr="00100D9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6E55A2"/>
    <w:multiLevelType w:val="hybridMultilevel"/>
    <w:tmpl w:val="E25C5F62"/>
    <w:lvl w:ilvl="0" w:tplc="6938FDF2">
      <w:start w:val="22"/>
      <w:numFmt w:val="decimal"/>
      <w:lvlText w:val="%1."/>
      <w:lvlJc w:val="left"/>
      <w:pPr>
        <w:ind w:left="942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4A7409AC"/>
    <w:multiLevelType w:val="hybridMultilevel"/>
    <w:tmpl w:val="10A03CCC"/>
    <w:lvl w:ilvl="0" w:tplc="1BB67980">
      <w:start w:val="19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4936244"/>
    <w:multiLevelType w:val="hybridMultilevel"/>
    <w:tmpl w:val="8C701D16"/>
    <w:lvl w:ilvl="0" w:tplc="402417D4">
      <w:start w:val="22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4E74"/>
    <w:rsid w:val="0000176A"/>
    <w:rsid w:val="00090673"/>
    <w:rsid w:val="000D347D"/>
    <w:rsid w:val="000E0A96"/>
    <w:rsid w:val="00100D98"/>
    <w:rsid w:val="00240C69"/>
    <w:rsid w:val="004374E3"/>
    <w:rsid w:val="0055478C"/>
    <w:rsid w:val="006108B4"/>
    <w:rsid w:val="006B3FE7"/>
    <w:rsid w:val="007D6668"/>
    <w:rsid w:val="008140D6"/>
    <w:rsid w:val="00825FD2"/>
    <w:rsid w:val="00837B5A"/>
    <w:rsid w:val="00870C10"/>
    <w:rsid w:val="008C17F8"/>
    <w:rsid w:val="009F0E2E"/>
    <w:rsid w:val="00AD4E74"/>
    <w:rsid w:val="00B25B61"/>
    <w:rsid w:val="00BC5ADE"/>
    <w:rsid w:val="00C369BC"/>
    <w:rsid w:val="00C756C2"/>
    <w:rsid w:val="00D55ACA"/>
    <w:rsid w:val="00D73553"/>
    <w:rsid w:val="00E23E0D"/>
    <w:rsid w:val="00FC59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554F342-5DDB-45FD-AE5B-C47ACC88ED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D4E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AD4E74"/>
    <w:rPr>
      <w:color w:val="0000FF"/>
      <w:u w:val="single"/>
    </w:rPr>
  </w:style>
  <w:style w:type="paragraph" w:styleId="2">
    <w:name w:val="Body Text Indent 2"/>
    <w:basedOn w:val="a"/>
    <w:link w:val="20"/>
    <w:rsid w:val="000D347D"/>
    <w:pPr>
      <w:spacing w:after="0" w:line="240" w:lineRule="auto"/>
      <w:ind w:firstLine="708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0D347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ody Text Indent"/>
    <w:basedOn w:val="a"/>
    <w:link w:val="a6"/>
    <w:uiPriority w:val="99"/>
    <w:unhideWhenUsed/>
    <w:rsid w:val="008C17F8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uiPriority w:val="99"/>
    <w:rsid w:val="008C17F8"/>
  </w:style>
  <w:style w:type="paragraph" w:customStyle="1" w:styleId="ConsPlusNormal">
    <w:name w:val="ConsPlusNormal"/>
    <w:rsid w:val="00870C10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Default">
    <w:name w:val="Default"/>
    <w:rsid w:val="00B25B6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7">
    <w:name w:val="List Paragraph"/>
    <w:basedOn w:val="a"/>
    <w:uiPriority w:val="34"/>
    <w:qFormat/>
    <w:rsid w:val="0000176A"/>
    <w:pPr>
      <w:ind w:left="720"/>
      <w:contextualSpacing/>
    </w:pPr>
  </w:style>
  <w:style w:type="paragraph" w:customStyle="1" w:styleId="21">
    <w:name w:val="Основной текст 21"/>
    <w:basedOn w:val="a"/>
    <w:link w:val="BodyText2"/>
    <w:rsid w:val="004374E3"/>
    <w:pPr>
      <w:tabs>
        <w:tab w:val="left" w:pos="7088"/>
      </w:tabs>
      <w:overflowPunct w:val="0"/>
      <w:autoSpaceDE w:val="0"/>
      <w:autoSpaceDN w:val="0"/>
      <w:adjustRightInd w:val="0"/>
      <w:spacing w:after="0" w:line="240" w:lineRule="auto"/>
      <w:ind w:firstLine="567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BodyText2">
    <w:name w:val="Body Text 2 Знак"/>
    <w:link w:val="21"/>
    <w:rsid w:val="004374E3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56261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94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944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080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065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200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990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421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80290EA-6971-469E-A17C-08F0EA77A6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1</Pages>
  <Words>254</Words>
  <Characters>1449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УФК по Архангелськой области и НАО</Company>
  <LinksUpToDate>false</LinksUpToDate>
  <CharactersWithSpaces>1700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Отрохова Ксения Евгеньевна</dc:creator>
  <cp:keywords/>
  <dc:description/>
  <cp:lastModifiedBy>Ульянова Галина Валерьевна</cp:lastModifiedBy>
  <cp:revision>24</cp:revision>
  <dcterms:created xsi:type="dcterms:W3CDTF">2026-01-19T09:41:00Z</dcterms:created>
  <dcterms:modified xsi:type="dcterms:W3CDTF">2026-05-22T08:00:00Z</dcterms:modified>
</cp:coreProperties>
</file>